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01F1" w14:textId="77777777" w:rsidR="0079782D" w:rsidRDefault="0079782D" w:rsidP="00DF669C">
      <w:pPr>
        <w:pStyle w:val="Overskrift1"/>
        <w:spacing w:line="276" w:lineRule="auto"/>
        <w:ind w:left="0"/>
        <w:rPr>
          <w:rFonts w:ascii="Georgia" w:hAnsi="Georgia" w:cs="Arial"/>
          <w:color w:val="000000"/>
          <w:sz w:val="28"/>
          <w:szCs w:val="28"/>
        </w:rPr>
      </w:pPr>
    </w:p>
    <w:p w14:paraId="16314CE6" w14:textId="77777777" w:rsidR="0079782D" w:rsidRDefault="0079782D" w:rsidP="00DF669C">
      <w:pPr>
        <w:pStyle w:val="Overskrift1"/>
        <w:spacing w:line="276" w:lineRule="auto"/>
        <w:ind w:left="0"/>
        <w:rPr>
          <w:rFonts w:ascii="Georgia" w:hAnsi="Georgia" w:cs="Arial"/>
          <w:color w:val="000000"/>
          <w:sz w:val="28"/>
          <w:szCs w:val="28"/>
        </w:rPr>
      </w:pPr>
    </w:p>
    <w:p w14:paraId="7C5FDEEE" w14:textId="77777777" w:rsidR="0079782D" w:rsidRDefault="0079782D" w:rsidP="00DF669C">
      <w:pPr>
        <w:pStyle w:val="Overskrift1"/>
        <w:spacing w:line="276" w:lineRule="auto"/>
        <w:ind w:left="0"/>
        <w:rPr>
          <w:rFonts w:ascii="Georgia" w:hAnsi="Georgia" w:cs="Arial"/>
          <w:color w:val="000000"/>
          <w:sz w:val="28"/>
          <w:szCs w:val="28"/>
        </w:rPr>
      </w:pPr>
    </w:p>
    <w:p w14:paraId="19503438" w14:textId="77777777" w:rsidR="002D4DF5" w:rsidRDefault="00DF669C" w:rsidP="00DF669C">
      <w:pPr>
        <w:pStyle w:val="Overskrift1"/>
        <w:spacing w:line="276" w:lineRule="auto"/>
        <w:ind w:left="0"/>
        <w:rPr>
          <w:rFonts w:ascii="Georgia" w:hAnsi="Georgia" w:cs="Arial"/>
          <w:color w:val="000000"/>
          <w:sz w:val="28"/>
          <w:szCs w:val="28"/>
        </w:rPr>
      </w:pPr>
      <w:r w:rsidRPr="002D4DF5">
        <w:rPr>
          <w:rFonts w:ascii="Georgia" w:hAnsi="Georgia" w:cs="Arial"/>
          <w:color w:val="000000"/>
          <w:sz w:val="28"/>
          <w:szCs w:val="28"/>
        </w:rPr>
        <w:t xml:space="preserve">Innkalling til drøftingsmøte i henhold til arbeidsmiljøloven </w:t>
      </w:r>
    </w:p>
    <w:p w14:paraId="1CF59A60" w14:textId="34EFF96C" w:rsidR="00DF669C" w:rsidRPr="002D4DF5" w:rsidRDefault="00DF669C" w:rsidP="00DF669C">
      <w:pPr>
        <w:pStyle w:val="Overskrift1"/>
        <w:spacing w:line="276" w:lineRule="auto"/>
        <w:ind w:left="0"/>
        <w:rPr>
          <w:rFonts w:ascii="Georgia" w:hAnsi="Georgia" w:cs="Arial"/>
          <w:color w:val="000000"/>
          <w:sz w:val="28"/>
          <w:szCs w:val="28"/>
        </w:rPr>
      </w:pPr>
      <w:r w:rsidRPr="002D4DF5">
        <w:rPr>
          <w:rFonts w:ascii="Georgia" w:hAnsi="Georgia" w:cs="Arial"/>
          <w:color w:val="000000"/>
          <w:sz w:val="28"/>
          <w:szCs w:val="28"/>
        </w:rPr>
        <w:t>§ 15-1</w:t>
      </w:r>
    </w:p>
    <w:p w14:paraId="1530122B" w14:textId="77777777" w:rsidR="00DF669C" w:rsidRPr="002D4DF5" w:rsidRDefault="00DF669C" w:rsidP="00DF669C">
      <w:pPr>
        <w:spacing w:line="276" w:lineRule="auto"/>
        <w:jc w:val="both"/>
        <w:rPr>
          <w:rFonts w:ascii="Georgia" w:hAnsi="Georgia" w:cs="Arial"/>
          <w:color w:val="000000"/>
          <w:sz w:val="22"/>
          <w:szCs w:val="22"/>
        </w:rPr>
      </w:pPr>
    </w:p>
    <w:p w14:paraId="7035C56C" w14:textId="6D0CD6EA" w:rsidR="00DF669C" w:rsidRPr="002D4DF5" w:rsidRDefault="002D4DF5" w:rsidP="00DF669C">
      <w:pPr>
        <w:spacing w:line="276" w:lineRule="auto"/>
        <w:rPr>
          <w:rFonts w:ascii="Georgia" w:hAnsi="Georgia" w:cs="Arial"/>
          <w:color w:val="000000"/>
          <w:sz w:val="22"/>
          <w:szCs w:val="22"/>
        </w:rPr>
      </w:pPr>
      <w:r>
        <w:rPr>
          <w:rFonts w:ascii="Georgia" w:hAnsi="Georgia" w:cs="Arial"/>
          <w:color w:val="000000"/>
          <w:sz w:val="22"/>
          <w:szCs w:val="22"/>
        </w:rPr>
        <w:t>[Bedriften]</w:t>
      </w:r>
      <w:r w:rsidR="00DF669C" w:rsidRPr="002D4DF5">
        <w:rPr>
          <w:rFonts w:ascii="Georgia" w:hAnsi="Georgia" w:cs="Arial"/>
          <w:color w:val="000000"/>
          <w:sz w:val="22"/>
          <w:szCs w:val="22"/>
        </w:rPr>
        <w:t xml:space="preserve"> viser til tidligere informasjon vedrørende nedbemanning, og vil med dette innkalle deg til et drøftingsmøte i henhold</w:t>
      </w:r>
      <w:r>
        <w:rPr>
          <w:rFonts w:ascii="Georgia" w:hAnsi="Georgia" w:cs="Arial"/>
          <w:color w:val="000000"/>
          <w:sz w:val="22"/>
          <w:szCs w:val="22"/>
        </w:rPr>
        <w:t xml:space="preserve"> til arbeidsmiljøloven § 15-1 [dato, tid og sted]</w:t>
      </w:r>
      <w:r w:rsidR="00DF669C" w:rsidRPr="002D4DF5">
        <w:rPr>
          <w:rFonts w:ascii="Georgia" w:hAnsi="Georgia" w:cs="Arial"/>
          <w:color w:val="000000"/>
          <w:sz w:val="22"/>
          <w:szCs w:val="22"/>
        </w:rPr>
        <w:t xml:space="preserve">. </w:t>
      </w:r>
    </w:p>
    <w:p w14:paraId="59E3BD37" w14:textId="77777777" w:rsidR="00DF669C" w:rsidRPr="002D4DF5" w:rsidRDefault="00DF669C" w:rsidP="00DF669C">
      <w:pPr>
        <w:spacing w:line="276" w:lineRule="auto"/>
        <w:jc w:val="both"/>
        <w:rPr>
          <w:rFonts w:ascii="Georgia" w:hAnsi="Georgia" w:cs="Arial"/>
          <w:color w:val="000000"/>
          <w:sz w:val="22"/>
          <w:szCs w:val="22"/>
        </w:rPr>
      </w:pPr>
    </w:p>
    <w:p w14:paraId="10DEBFEC" w14:textId="77777777" w:rsidR="00DF669C" w:rsidRPr="002D4DF5" w:rsidRDefault="00DF669C" w:rsidP="00DF669C">
      <w:pPr>
        <w:spacing w:line="276" w:lineRule="auto"/>
        <w:jc w:val="both"/>
        <w:rPr>
          <w:rFonts w:ascii="Georgia" w:hAnsi="Georgia" w:cs="Arial"/>
          <w:color w:val="000000"/>
          <w:sz w:val="22"/>
          <w:szCs w:val="22"/>
        </w:rPr>
      </w:pPr>
      <w:r w:rsidRPr="002D4DF5">
        <w:rPr>
          <w:rFonts w:ascii="Georgia" w:hAnsi="Georgia" w:cs="Arial"/>
          <w:color w:val="000000"/>
          <w:sz w:val="22"/>
          <w:szCs w:val="22"/>
        </w:rPr>
        <w:t>Tema for møtet er ditt ansettelsesforhold. Dersom du ønsker det kan din tillitsvalgte eller annen rådgiver delta i møtet. Bedriften ber om å få opplyst på forhånd om du skal ha med ekstern rådgiver.</w:t>
      </w:r>
    </w:p>
    <w:p w14:paraId="4C758B83" w14:textId="77777777" w:rsidR="00DF669C" w:rsidRPr="002D4DF5" w:rsidRDefault="00DF669C" w:rsidP="00DF669C">
      <w:pPr>
        <w:spacing w:line="276" w:lineRule="auto"/>
        <w:jc w:val="both"/>
        <w:rPr>
          <w:rFonts w:ascii="Georgia" w:hAnsi="Georgia" w:cs="Arial"/>
          <w:color w:val="000000"/>
          <w:sz w:val="22"/>
          <w:szCs w:val="22"/>
        </w:rPr>
      </w:pPr>
    </w:p>
    <w:p w14:paraId="54760511" w14:textId="77777777" w:rsidR="00DF669C" w:rsidRPr="002D4DF5" w:rsidRDefault="00DF669C" w:rsidP="00DF669C">
      <w:pPr>
        <w:spacing w:line="276" w:lineRule="auto"/>
        <w:jc w:val="both"/>
        <w:rPr>
          <w:rFonts w:ascii="Georgia" w:hAnsi="Georgia" w:cs="Arial"/>
          <w:color w:val="000000"/>
          <w:sz w:val="22"/>
          <w:szCs w:val="22"/>
        </w:rPr>
      </w:pPr>
      <w:proofErr w:type="spellStart"/>
      <w:r w:rsidRPr="002D4DF5">
        <w:rPr>
          <w:rFonts w:ascii="Georgia" w:hAnsi="Georgia" w:cs="Arial"/>
          <w:color w:val="000000"/>
          <w:sz w:val="22"/>
          <w:szCs w:val="22"/>
        </w:rPr>
        <w:t>Aml</w:t>
      </w:r>
      <w:proofErr w:type="spellEnd"/>
      <w:r w:rsidRPr="002D4DF5">
        <w:rPr>
          <w:rFonts w:ascii="Georgia" w:hAnsi="Georgia" w:cs="Arial"/>
          <w:color w:val="000000"/>
          <w:sz w:val="22"/>
          <w:szCs w:val="22"/>
        </w:rPr>
        <w:t xml:space="preserve"> § 15-1 pålegger arbeidsgiver å gjennomføre drøftelser med den enkelte arbeidstaker før beslutning om individuelle oppsigelser fattes. Formålet er at den enkelte arbeidstaker skal gis anledning til å opplyse arbeidsgiver om forhold som kan være avgjørende for hvem som vil bli sagt opp.</w:t>
      </w:r>
    </w:p>
    <w:p w14:paraId="4EAD4D45" w14:textId="77777777" w:rsidR="00DF669C" w:rsidRPr="002D4DF5" w:rsidRDefault="00DF669C" w:rsidP="00DF669C">
      <w:pPr>
        <w:spacing w:line="276" w:lineRule="auto"/>
        <w:jc w:val="both"/>
        <w:rPr>
          <w:rFonts w:ascii="Georgia" w:hAnsi="Georgia" w:cs="Arial"/>
          <w:color w:val="000000"/>
          <w:sz w:val="22"/>
          <w:szCs w:val="22"/>
        </w:rPr>
      </w:pPr>
    </w:p>
    <w:p w14:paraId="697A1FB7" w14:textId="48480FBC" w:rsidR="00DF669C" w:rsidRPr="002D4DF5" w:rsidRDefault="00BC4863" w:rsidP="00DF669C">
      <w:pPr>
        <w:spacing w:line="276" w:lineRule="auto"/>
        <w:jc w:val="both"/>
        <w:rPr>
          <w:rFonts w:ascii="Georgia" w:hAnsi="Georgia" w:cs="Arial"/>
          <w:color w:val="000000"/>
          <w:sz w:val="22"/>
          <w:szCs w:val="22"/>
        </w:rPr>
      </w:pPr>
      <w:r>
        <w:rPr>
          <w:rFonts w:ascii="Georgia" w:hAnsi="Georgia" w:cs="Arial"/>
          <w:color w:val="000000"/>
          <w:sz w:val="22"/>
          <w:szCs w:val="22"/>
        </w:rPr>
        <w:t>For at [bedriften]</w:t>
      </w:r>
      <w:r w:rsidR="00DF669C" w:rsidRPr="002D4DF5">
        <w:rPr>
          <w:rFonts w:ascii="Georgia" w:hAnsi="Georgia" w:cs="Arial"/>
          <w:color w:val="000000"/>
          <w:sz w:val="22"/>
          <w:szCs w:val="22"/>
        </w:rPr>
        <w:t xml:space="preserve"> skal kunne gjøre de riktige vurderinger er det viktig at du nøye tenker igjennom eventuelle personlige forhold som du mener bedriften bør opplyses om, og senere bør ta hensyn til.</w:t>
      </w:r>
    </w:p>
    <w:p w14:paraId="0D1F8C8B" w14:textId="77777777" w:rsidR="00DF669C" w:rsidRPr="002D4DF5" w:rsidRDefault="00DF669C" w:rsidP="00DF669C">
      <w:pPr>
        <w:spacing w:line="276" w:lineRule="auto"/>
        <w:ind w:left="708"/>
        <w:jc w:val="both"/>
        <w:rPr>
          <w:rFonts w:ascii="Georgia" w:hAnsi="Georgia" w:cs="Arial"/>
          <w:color w:val="000000"/>
          <w:sz w:val="22"/>
          <w:szCs w:val="22"/>
        </w:rPr>
      </w:pPr>
    </w:p>
    <w:p w14:paraId="0E5F7AE7" w14:textId="77777777" w:rsidR="00DF669C" w:rsidRDefault="00DF669C" w:rsidP="00DF669C">
      <w:pPr>
        <w:spacing w:line="276" w:lineRule="auto"/>
        <w:jc w:val="both"/>
        <w:rPr>
          <w:rFonts w:ascii="Georgia" w:hAnsi="Georgia" w:cs="Arial"/>
          <w:color w:val="000000"/>
          <w:sz w:val="22"/>
          <w:szCs w:val="22"/>
        </w:rPr>
      </w:pPr>
      <w:r w:rsidRPr="002D4DF5">
        <w:rPr>
          <w:rFonts w:ascii="Georgia" w:hAnsi="Georgia" w:cs="Arial"/>
          <w:color w:val="000000"/>
          <w:sz w:val="22"/>
          <w:szCs w:val="22"/>
        </w:rPr>
        <w:t>Ved vurderingen vil bedriften som utgangspunkt vektlegge følgende forhold:</w:t>
      </w:r>
    </w:p>
    <w:p w14:paraId="0DAF53D2" w14:textId="44C33800" w:rsidR="008E5E68" w:rsidRPr="002D4DF5" w:rsidRDefault="008E5E68" w:rsidP="00DF669C">
      <w:pPr>
        <w:spacing w:line="276" w:lineRule="auto"/>
        <w:jc w:val="both"/>
        <w:rPr>
          <w:rFonts w:ascii="Georgia" w:hAnsi="Georgia" w:cs="Arial"/>
          <w:color w:val="000000"/>
          <w:sz w:val="22"/>
          <w:szCs w:val="22"/>
        </w:rPr>
      </w:pPr>
      <w:r>
        <w:rPr>
          <w:rFonts w:ascii="Georgia" w:hAnsi="Georgia" w:cs="Arial"/>
          <w:color w:val="000000"/>
          <w:sz w:val="22"/>
          <w:szCs w:val="22"/>
        </w:rPr>
        <w:t>- [Ansiennitet]</w:t>
      </w:r>
    </w:p>
    <w:p w14:paraId="7FFAB18D" w14:textId="104825B4" w:rsidR="00DF669C" w:rsidRPr="002D4DF5" w:rsidRDefault="00DF669C" w:rsidP="00DF669C">
      <w:pPr>
        <w:spacing w:line="276" w:lineRule="auto"/>
        <w:jc w:val="both"/>
        <w:rPr>
          <w:rFonts w:ascii="Georgia" w:hAnsi="Georgia" w:cs="Arial"/>
          <w:color w:val="000000"/>
          <w:sz w:val="22"/>
          <w:szCs w:val="22"/>
        </w:rPr>
      </w:pPr>
      <w:r w:rsidRPr="002D4DF5">
        <w:rPr>
          <w:rFonts w:ascii="Georgia" w:hAnsi="Georgia" w:cs="Arial"/>
          <w:color w:val="000000"/>
          <w:sz w:val="22"/>
          <w:szCs w:val="22"/>
        </w:rPr>
        <w:t>-</w:t>
      </w:r>
      <w:r w:rsidR="008E5E68">
        <w:rPr>
          <w:rFonts w:ascii="Georgia" w:hAnsi="Georgia" w:cs="Arial"/>
          <w:color w:val="000000"/>
          <w:sz w:val="22"/>
          <w:szCs w:val="22"/>
        </w:rPr>
        <w:t xml:space="preserve"> [Kompetanse</w:t>
      </w:r>
      <w:r w:rsidR="002D4DF5">
        <w:rPr>
          <w:rFonts w:ascii="Georgia" w:hAnsi="Georgia" w:cs="Arial"/>
          <w:color w:val="000000"/>
          <w:sz w:val="22"/>
          <w:szCs w:val="22"/>
        </w:rPr>
        <w:t>]</w:t>
      </w:r>
    </w:p>
    <w:p w14:paraId="4F7A72EC" w14:textId="05296766" w:rsidR="00DF669C" w:rsidRPr="002D4DF5" w:rsidRDefault="00DF669C" w:rsidP="00DF669C">
      <w:pPr>
        <w:spacing w:line="276" w:lineRule="auto"/>
        <w:jc w:val="both"/>
        <w:rPr>
          <w:rFonts w:ascii="Georgia" w:hAnsi="Georgia" w:cs="Arial"/>
          <w:color w:val="000000"/>
          <w:sz w:val="22"/>
          <w:szCs w:val="22"/>
        </w:rPr>
      </w:pPr>
      <w:r w:rsidRPr="002D4DF5">
        <w:rPr>
          <w:rFonts w:ascii="Georgia" w:hAnsi="Georgia" w:cs="Arial"/>
          <w:color w:val="000000"/>
          <w:sz w:val="22"/>
          <w:szCs w:val="22"/>
        </w:rPr>
        <w:t>-</w:t>
      </w:r>
      <w:r w:rsidR="008E5E68">
        <w:rPr>
          <w:rFonts w:ascii="Georgia" w:hAnsi="Georgia" w:cs="Arial"/>
          <w:color w:val="000000"/>
          <w:sz w:val="22"/>
          <w:szCs w:val="22"/>
        </w:rPr>
        <w:t xml:space="preserve"> [Individuelle forhold</w:t>
      </w:r>
      <w:r w:rsidR="002D4DF5">
        <w:rPr>
          <w:rFonts w:ascii="Georgia" w:hAnsi="Georgia" w:cs="Arial"/>
          <w:color w:val="000000"/>
          <w:sz w:val="22"/>
          <w:szCs w:val="22"/>
        </w:rPr>
        <w:t>]</w:t>
      </w:r>
    </w:p>
    <w:p w14:paraId="27979596" w14:textId="75C5E54F" w:rsidR="00DF669C" w:rsidRPr="002D4DF5" w:rsidRDefault="00DF669C" w:rsidP="00DF669C">
      <w:pPr>
        <w:spacing w:line="276" w:lineRule="auto"/>
        <w:jc w:val="both"/>
        <w:rPr>
          <w:rFonts w:ascii="Georgia" w:hAnsi="Georgia" w:cs="Arial"/>
          <w:color w:val="000000"/>
          <w:sz w:val="22"/>
          <w:szCs w:val="22"/>
        </w:rPr>
      </w:pPr>
      <w:r w:rsidRPr="002D4DF5">
        <w:rPr>
          <w:rFonts w:ascii="Georgia" w:hAnsi="Georgia" w:cs="Arial"/>
          <w:color w:val="000000"/>
          <w:sz w:val="22"/>
          <w:szCs w:val="22"/>
        </w:rPr>
        <w:t>-</w:t>
      </w:r>
      <w:r w:rsidR="002D4DF5">
        <w:rPr>
          <w:rFonts w:ascii="Georgia" w:hAnsi="Georgia" w:cs="Arial"/>
          <w:color w:val="000000"/>
          <w:sz w:val="22"/>
          <w:szCs w:val="22"/>
        </w:rPr>
        <w:t xml:space="preserve"> [...]</w:t>
      </w:r>
    </w:p>
    <w:p w14:paraId="7D526AC3" w14:textId="77777777" w:rsidR="00DF669C" w:rsidRPr="002D4DF5" w:rsidRDefault="00DF669C" w:rsidP="00DF669C">
      <w:pPr>
        <w:spacing w:line="276" w:lineRule="auto"/>
        <w:jc w:val="both"/>
        <w:rPr>
          <w:rFonts w:ascii="Georgia" w:hAnsi="Georgia" w:cs="Arial"/>
          <w:color w:val="000000"/>
          <w:sz w:val="22"/>
          <w:szCs w:val="22"/>
        </w:rPr>
      </w:pPr>
    </w:p>
    <w:p w14:paraId="5DD6C1C9" w14:textId="77777777" w:rsidR="00DF669C" w:rsidRPr="002D4DF5" w:rsidRDefault="00DF669C" w:rsidP="00DF669C">
      <w:pPr>
        <w:spacing w:line="276" w:lineRule="auto"/>
        <w:rPr>
          <w:rFonts w:ascii="Georgia" w:hAnsi="Georgia" w:cs="Arial"/>
          <w:color w:val="000000"/>
          <w:sz w:val="22"/>
          <w:szCs w:val="22"/>
        </w:rPr>
      </w:pPr>
      <w:r w:rsidRPr="002D4DF5">
        <w:rPr>
          <w:rFonts w:ascii="Georgia" w:hAnsi="Georgia" w:cs="Arial"/>
          <w:color w:val="000000"/>
          <w:sz w:val="22"/>
          <w:szCs w:val="22"/>
        </w:rPr>
        <w:t>Punktene er ikke uttømmende, og vi understreker derfor at det er viktig at du bidrar med nødvendig tilleggsinformasjon.</w:t>
      </w:r>
    </w:p>
    <w:p w14:paraId="12D51B1B" w14:textId="77777777" w:rsidR="00DF669C" w:rsidRPr="002D4DF5" w:rsidRDefault="00DF669C" w:rsidP="00DF669C">
      <w:pPr>
        <w:spacing w:line="276" w:lineRule="auto"/>
        <w:ind w:left="708"/>
        <w:jc w:val="both"/>
        <w:rPr>
          <w:rFonts w:ascii="Georgia" w:hAnsi="Georgia" w:cs="Arial"/>
          <w:color w:val="000000"/>
          <w:sz w:val="22"/>
          <w:szCs w:val="22"/>
        </w:rPr>
      </w:pPr>
    </w:p>
    <w:p w14:paraId="147DA18B" w14:textId="77777777" w:rsidR="00DF669C" w:rsidRPr="002D4DF5" w:rsidRDefault="00DF669C" w:rsidP="00DF669C">
      <w:pPr>
        <w:spacing w:line="276" w:lineRule="auto"/>
        <w:rPr>
          <w:rFonts w:ascii="Georgia" w:hAnsi="Georgia" w:cs="Arial"/>
          <w:color w:val="000000"/>
          <w:sz w:val="22"/>
          <w:szCs w:val="22"/>
        </w:rPr>
      </w:pPr>
      <w:r w:rsidRPr="002D4DF5">
        <w:rPr>
          <w:rFonts w:ascii="Georgia" w:hAnsi="Georgia" w:cs="Arial"/>
          <w:color w:val="000000"/>
          <w:sz w:val="22"/>
          <w:szCs w:val="22"/>
        </w:rPr>
        <w:t xml:space="preserve">Hvis møtetidspunktet ikke passer må du gi en snarlig tilbakemelding til undertegnede. Møter du ikke og har undertegnede ikke på forhånd fått beskjed om det, vil vi måtte ta en avgjørelse uten å ha hørt ditt syn i saken. Det er derfor svært viktig at du stiller i møtet. </w:t>
      </w:r>
    </w:p>
    <w:p w14:paraId="32AB16F5" w14:textId="77777777" w:rsidR="00DF669C" w:rsidRPr="002D4DF5" w:rsidRDefault="00DF669C" w:rsidP="00DF669C">
      <w:pPr>
        <w:spacing w:line="276" w:lineRule="auto"/>
        <w:ind w:left="708"/>
        <w:jc w:val="both"/>
        <w:rPr>
          <w:rFonts w:ascii="Georgia" w:hAnsi="Georgia" w:cs="Arial"/>
          <w:color w:val="000000"/>
          <w:sz w:val="22"/>
          <w:szCs w:val="22"/>
        </w:rPr>
      </w:pPr>
    </w:p>
    <w:p w14:paraId="689C7717" w14:textId="77777777" w:rsidR="00DF669C" w:rsidRPr="002D4DF5" w:rsidRDefault="00DF669C" w:rsidP="00DF669C">
      <w:pPr>
        <w:spacing w:line="276" w:lineRule="auto"/>
        <w:ind w:left="708"/>
        <w:jc w:val="both"/>
        <w:rPr>
          <w:rFonts w:ascii="Georgia" w:hAnsi="Georgia" w:cs="Arial"/>
          <w:color w:val="000000"/>
          <w:sz w:val="22"/>
          <w:szCs w:val="22"/>
        </w:rPr>
      </w:pPr>
    </w:p>
    <w:p w14:paraId="55918F23" w14:textId="77777777" w:rsidR="00DF669C" w:rsidRPr="002D4DF5" w:rsidRDefault="00DF669C" w:rsidP="00DF669C">
      <w:pPr>
        <w:spacing w:line="276" w:lineRule="auto"/>
        <w:rPr>
          <w:rFonts w:ascii="Georgia" w:hAnsi="Georgia" w:cs="Arial"/>
          <w:color w:val="000000"/>
          <w:sz w:val="22"/>
          <w:szCs w:val="22"/>
        </w:rPr>
      </w:pPr>
      <w:r w:rsidRPr="002D4DF5">
        <w:rPr>
          <w:rFonts w:ascii="Georgia" w:hAnsi="Georgia" w:cs="Arial"/>
          <w:color w:val="000000"/>
          <w:sz w:val="22"/>
          <w:szCs w:val="22"/>
        </w:rPr>
        <w:t>Med vennlig hilsen</w:t>
      </w:r>
    </w:p>
    <w:p w14:paraId="4C2D0D20" w14:textId="77777777" w:rsidR="00DF669C" w:rsidRPr="002D4DF5" w:rsidRDefault="00DF669C" w:rsidP="00DF669C">
      <w:pPr>
        <w:spacing w:line="276" w:lineRule="auto"/>
        <w:rPr>
          <w:rFonts w:ascii="Georgia" w:hAnsi="Georgia" w:cs="Arial"/>
          <w:color w:val="000000"/>
          <w:sz w:val="22"/>
          <w:szCs w:val="22"/>
        </w:rPr>
      </w:pPr>
    </w:p>
    <w:p w14:paraId="775D758A" w14:textId="77777777" w:rsidR="00DF669C" w:rsidRPr="002D4DF5" w:rsidRDefault="00DF669C" w:rsidP="00DF669C">
      <w:pPr>
        <w:spacing w:line="276" w:lineRule="auto"/>
        <w:rPr>
          <w:rFonts w:ascii="Georgia" w:hAnsi="Georgia" w:cs="Arial"/>
          <w:color w:val="000000"/>
          <w:sz w:val="22"/>
          <w:szCs w:val="22"/>
        </w:rPr>
      </w:pPr>
    </w:p>
    <w:p w14:paraId="57732512" w14:textId="77777777" w:rsidR="00DF669C" w:rsidRPr="002D4DF5" w:rsidRDefault="00DF669C" w:rsidP="00DF669C">
      <w:pPr>
        <w:spacing w:line="276" w:lineRule="auto"/>
        <w:rPr>
          <w:rFonts w:ascii="Georgia" w:hAnsi="Georgia" w:cs="Arial"/>
          <w:color w:val="000000"/>
          <w:sz w:val="22"/>
          <w:szCs w:val="22"/>
        </w:rPr>
      </w:pPr>
      <w:r w:rsidRPr="002D4DF5">
        <w:rPr>
          <w:rFonts w:ascii="Georgia" w:hAnsi="Georgia" w:cs="Arial"/>
          <w:color w:val="000000"/>
          <w:sz w:val="22"/>
          <w:szCs w:val="22"/>
        </w:rPr>
        <w:t>_______________</w:t>
      </w:r>
    </w:p>
    <w:p w14:paraId="7761F9C7" w14:textId="77777777" w:rsidR="00DF669C" w:rsidRPr="002D4DF5" w:rsidRDefault="00DF669C" w:rsidP="00DF669C">
      <w:pPr>
        <w:spacing w:line="276" w:lineRule="auto"/>
        <w:ind w:left="708"/>
        <w:rPr>
          <w:rFonts w:ascii="Georgia" w:hAnsi="Georgia" w:cs="Arial"/>
          <w:color w:val="000000"/>
          <w:sz w:val="22"/>
          <w:szCs w:val="22"/>
        </w:rPr>
      </w:pPr>
    </w:p>
    <w:p w14:paraId="04B84A1F" w14:textId="77777777" w:rsidR="00DF669C" w:rsidRPr="002D4DF5" w:rsidRDefault="00DF669C" w:rsidP="00DF669C">
      <w:pPr>
        <w:spacing w:line="276" w:lineRule="auto"/>
        <w:jc w:val="both"/>
        <w:rPr>
          <w:rFonts w:ascii="Georgia" w:hAnsi="Georgia" w:cs="Arial"/>
          <w:b/>
          <w:bCs/>
          <w:color w:val="000000"/>
          <w:sz w:val="22"/>
          <w:szCs w:val="22"/>
        </w:rPr>
      </w:pPr>
    </w:p>
    <w:p w14:paraId="2D00406F" w14:textId="77777777" w:rsidR="00DF669C" w:rsidRPr="002D4DF5" w:rsidRDefault="00DF669C" w:rsidP="00DF669C">
      <w:pPr>
        <w:spacing w:line="276" w:lineRule="auto"/>
        <w:jc w:val="both"/>
        <w:rPr>
          <w:rFonts w:ascii="Georgia" w:hAnsi="Georgia" w:cs="Arial"/>
          <w:b/>
          <w:bCs/>
          <w:color w:val="000000"/>
          <w:sz w:val="22"/>
          <w:szCs w:val="22"/>
        </w:rPr>
      </w:pPr>
    </w:p>
    <w:p w14:paraId="7DB4AC80" w14:textId="77777777" w:rsidR="00DF669C" w:rsidRPr="002D4DF5" w:rsidRDefault="00DF669C" w:rsidP="00DF669C">
      <w:pPr>
        <w:spacing w:line="276" w:lineRule="auto"/>
        <w:jc w:val="both"/>
        <w:rPr>
          <w:rFonts w:ascii="Georgia" w:hAnsi="Georgia" w:cs="Arial"/>
          <w:b/>
          <w:bCs/>
          <w:color w:val="000000"/>
          <w:sz w:val="22"/>
          <w:szCs w:val="22"/>
        </w:rPr>
      </w:pPr>
    </w:p>
    <w:p w14:paraId="174AA3F6" w14:textId="77777777" w:rsidR="00E6019D" w:rsidRPr="002D4DF5" w:rsidRDefault="001A36CE">
      <w:pPr>
        <w:rPr>
          <w:rFonts w:ascii="Georgia" w:hAnsi="Georgia"/>
        </w:rPr>
      </w:pPr>
    </w:p>
    <w:sectPr w:rsidR="00E6019D" w:rsidRPr="002D4DF5">
      <w:headerReference w:type="even" r:id="rId6"/>
      <w:headerReference w:type="default" r:id="rId7"/>
      <w:footerReference w:type="even" r:id="rId8"/>
      <w:footerReference w:type="default" r:id="rId9"/>
      <w:headerReference w:type="first" r:id="rId10"/>
      <w:footerReference w:type="first" r:id="rId11"/>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446F7" w14:textId="77777777" w:rsidR="001A36CE" w:rsidRDefault="001A36CE" w:rsidP="0079782D">
      <w:r>
        <w:separator/>
      </w:r>
    </w:p>
  </w:endnote>
  <w:endnote w:type="continuationSeparator" w:id="0">
    <w:p w14:paraId="03285833" w14:textId="77777777" w:rsidR="001A36CE" w:rsidRDefault="001A36CE" w:rsidP="007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4333" w14:textId="77777777" w:rsidR="00E256CA" w:rsidRDefault="00E256C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8F3B" w14:textId="77777777" w:rsidR="00E256CA" w:rsidRDefault="00E256C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E5D1" w14:textId="77777777" w:rsidR="00E256CA" w:rsidRDefault="00E256C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B3ED" w14:textId="77777777" w:rsidR="001A36CE" w:rsidRDefault="001A36CE" w:rsidP="0079782D">
      <w:r>
        <w:separator/>
      </w:r>
    </w:p>
  </w:footnote>
  <w:footnote w:type="continuationSeparator" w:id="0">
    <w:p w14:paraId="39F8A6BF" w14:textId="77777777" w:rsidR="001A36CE" w:rsidRDefault="001A36CE" w:rsidP="0079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39A4" w14:textId="77777777" w:rsidR="00E256CA" w:rsidRDefault="00E256C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D486" w14:textId="5197CEE3" w:rsidR="0079782D" w:rsidRPr="0079782D" w:rsidRDefault="00E256CA" w:rsidP="0079782D">
    <w:pPr>
      <w:pStyle w:val="Topptekst"/>
      <w:jc w:val="right"/>
    </w:pPr>
    <w:r w:rsidRPr="0067592D">
      <w:rPr>
        <w:noProof/>
      </w:rPr>
      <w:drawing>
        <wp:inline distT="0" distB="0" distL="0" distR="0" wp14:anchorId="52341A60" wp14:editId="40532AA5">
          <wp:extent cx="1623060" cy="320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32004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CA36" w14:textId="77777777" w:rsidR="00E256CA" w:rsidRDefault="00E256C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9C"/>
    <w:rsid w:val="0006007E"/>
    <w:rsid w:val="001A36CE"/>
    <w:rsid w:val="002D4DF5"/>
    <w:rsid w:val="005A4F87"/>
    <w:rsid w:val="0079782D"/>
    <w:rsid w:val="008D4EB1"/>
    <w:rsid w:val="008E5E68"/>
    <w:rsid w:val="009B0307"/>
    <w:rsid w:val="00BC4863"/>
    <w:rsid w:val="00BD69E5"/>
    <w:rsid w:val="00DA7449"/>
    <w:rsid w:val="00DF669C"/>
    <w:rsid w:val="00E25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9C"/>
    <w:rPr>
      <w:rFonts w:ascii="Times New Roman" w:eastAsia="Times New Roman" w:hAnsi="Times New Roman" w:cs="Times New Roman"/>
      <w:lang w:eastAsia="nb-NO"/>
    </w:rPr>
  </w:style>
  <w:style w:type="paragraph" w:styleId="Overskrift1">
    <w:name w:val="heading 1"/>
    <w:basedOn w:val="Normal"/>
    <w:next w:val="Normal"/>
    <w:link w:val="Overskrift1Tegn"/>
    <w:qFormat/>
    <w:rsid w:val="00DF669C"/>
    <w:pPr>
      <w:keepNext/>
      <w:ind w:left="708"/>
      <w:jc w:val="both"/>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F669C"/>
    <w:rPr>
      <w:rFonts w:ascii="Times New Roman" w:eastAsia="Times New Roman" w:hAnsi="Times New Roman" w:cs="Times New Roman"/>
      <w:b/>
      <w:bCs/>
      <w:lang w:eastAsia="nb-NO"/>
    </w:rPr>
  </w:style>
  <w:style w:type="paragraph" w:styleId="Brdtekst">
    <w:name w:val="Body Text"/>
    <w:basedOn w:val="Normal"/>
    <w:link w:val="BrdtekstTegn"/>
    <w:rsid w:val="00DF669C"/>
    <w:rPr>
      <w:b/>
      <w:bCs/>
    </w:rPr>
  </w:style>
  <w:style w:type="character" w:customStyle="1" w:styleId="BrdtekstTegn">
    <w:name w:val="Brødtekst Tegn"/>
    <w:basedOn w:val="Standardskriftforavsnitt"/>
    <w:link w:val="Brdtekst"/>
    <w:rsid w:val="00DF669C"/>
    <w:rPr>
      <w:rFonts w:ascii="Times New Roman" w:eastAsia="Times New Roman" w:hAnsi="Times New Roman" w:cs="Times New Roman"/>
      <w:b/>
      <w:bCs/>
      <w:lang w:eastAsia="nb-NO"/>
    </w:rPr>
  </w:style>
  <w:style w:type="paragraph" w:styleId="Bobletekst">
    <w:name w:val="Balloon Text"/>
    <w:basedOn w:val="Normal"/>
    <w:link w:val="BobletekstTegn"/>
    <w:uiPriority w:val="99"/>
    <w:semiHidden/>
    <w:unhideWhenUsed/>
    <w:rsid w:val="00DA744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7449"/>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79782D"/>
    <w:pPr>
      <w:tabs>
        <w:tab w:val="center" w:pos="4536"/>
        <w:tab w:val="right" w:pos="9072"/>
      </w:tabs>
    </w:pPr>
  </w:style>
  <w:style w:type="character" w:customStyle="1" w:styleId="TopptekstTegn">
    <w:name w:val="Topptekst Tegn"/>
    <w:basedOn w:val="Standardskriftforavsnitt"/>
    <w:link w:val="Topptekst"/>
    <w:uiPriority w:val="99"/>
    <w:rsid w:val="0079782D"/>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79782D"/>
    <w:pPr>
      <w:tabs>
        <w:tab w:val="center" w:pos="4536"/>
        <w:tab w:val="right" w:pos="9072"/>
      </w:tabs>
    </w:pPr>
  </w:style>
  <w:style w:type="character" w:customStyle="1" w:styleId="BunntekstTegn">
    <w:name w:val="Bunntekst Tegn"/>
    <w:basedOn w:val="Standardskriftforavsnitt"/>
    <w:link w:val="Bunntekst"/>
    <w:uiPriority w:val="99"/>
    <w:rsid w:val="0079782D"/>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1281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Metock Ya</dc:creator>
  <cp:keywords/>
  <dc:description/>
  <cp:lastModifiedBy>Tommy H. Hansen</cp:lastModifiedBy>
  <cp:revision>4</cp:revision>
  <cp:lastPrinted>2018-07-02T15:20:00Z</cp:lastPrinted>
  <dcterms:created xsi:type="dcterms:W3CDTF">2018-07-02T15:20:00Z</dcterms:created>
  <dcterms:modified xsi:type="dcterms:W3CDTF">2018-12-14T14:08:00Z</dcterms:modified>
</cp:coreProperties>
</file>